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68" w:rsidRDefault="002107EE">
      <w:pPr>
        <w:pStyle w:val="a9"/>
        <w:widowControl w:val="0"/>
        <w:jc w:val="left"/>
        <w:rPr>
          <w:color w:val="000000"/>
          <w:sz w:val="26"/>
        </w:rPr>
      </w:pPr>
      <w:r>
        <w:rPr>
          <w:color w:val="000000"/>
          <w:sz w:val="26"/>
        </w:rPr>
        <w:t xml:space="preserve">                                                                                             ПРОЕКТ</w:t>
      </w:r>
    </w:p>
    <w:p w:rsidR="005B6168" w:rsidRDefault="005B6168">
      <w:pPr>
        <w:pStyle w:val="a9"/>
        <w:widowControl w:val="0"/>
        <w:jc w:val="left"/>
        <w:rPr>
          <w:color w:val="000000"/>
          <w:sz w:val="26"/>
        </w:rPr>
      </w:pPr>
    </w:p>
    <w:p w:rsidR="005B6168" w:rsidRDefault="00F7082E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 xml:space="preserve">главного государственного налогового инспектора </w:t>
      </w:r>
      <w:r w:rsidR="00371899">
        <w:rPr>
          <w:sz w:val="26"/>
        </w:rPr>
        <w:t xml:space="preserve">аналитического </w:t>
      </w:r>
      <w:r>
        <w:rPr>
          <w:sz w:val="26"/>
        </w:rPr>
        <w:t xml:space="preserve">отдела </w:t>
      </w:r>
    </w:p>
    <w:p w:rsidR="002107EE" w:rsidRDefault="00F7082E">
      <w:pPr>
        <w:jc w:val="center"/>
        <w:rPr>
          <w:sz w:val="26"/>
        </w:rPr>
      </w:pPr>
      <w:r>
        <w:rPr>
          <w:sz w:val="26"/>
        </w:rPr>
        <w:t xml:space="preserve">Межрайонной инспекции Федеральной налоговой службы №14 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по Ставропольскому краю</w:t>
      </w:r>
    </w:p>
    <w:p w:rsidR="005B6168" w:rsidRDefault="005B6168">
      <w:pPr>
        <w:jc w:val="center"/>
        <w:rPr>
          <w:b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B6168" w:rsidRDefault="005B6168">
      <w:pPr>
        <w:pStyle w:val="ConsPlusNormal"/>
        <w:jc w:val="both"/>
        <w:rPr>
          <w:rFonts w:ascii="Times New Roman" w:hAnsi="Times New Roman"/>
          <w:sz w:val="26"/>
        </w:rPr>
      </w:pPr>
    </w:p>
    <w:p w:rsidR="005B6168" w:rsidRDefault="00F7082E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371899">
        <w:rPr>
          <w:sz w:val="26"/>
        </w:rPr>
        <w:t>аналитического отдела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главный государственный налоговый инспектор) Межрайонной инспекции Федеральной налоговой службы №14 по Ставропольскому краю, относится к ведущей группе должностей гражданской службы категории "специалисты".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–11-3-3-094.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5B6168" w:rsidRPr="00603F50" w:rsidRDefault="00F7082E" w:rsidP="00F76E25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="00F76E25" w:rsidRPr="00B6532A">
        <w:rPr>
          <w:rFonts w:eastAsiaTheme="minorHAnsi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F76E25">
        <w:rPr>
          <w:sz w:val="26"/>
        </w:rPr>
        <w:t>.</w:t>
      </w:r>
    </w:p>
    <w:p w:rsidR="005B6168" w:rsidRDefault="00F7082E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5B6168" w:rsidRDefault="00F7082E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190C99" w:rsidRDefault="00190C99" w:rsidP="00190C99">
      <w:pPr>
        <w:ind w:firstLine="720"/>
        <w:rPr>
          <w:sz w:val="26"/>
        </w:rPr>
      </w:pPr>
      <w:r>
        <w:rPr>
          <w:sz w:val="26"/>
        </w:rPr>
        <w:t>На период отсутствия главного государственного налогового инспектора его обязанности исполняет ведущий специалист-эксперт. Главный государственный налоговый инспектор исполняет обязанности ведущего специалиста-эксперта.</w:t>
      </w:r>
    </w:p>
    <w:p w:rsidR="005B6168" w:rsidRDefault="005B6168">
      <w:pPr>
        <w:ind w:firstLine="720"/>
        <w:rPr>
          <w:color w:val="FF0000"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5B6168" w:rsidRDefault="00F7082E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5B6168" w:rsidRDefault="00F7082E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6168" w:rsidRDefault="00F7082E">
      <w:pPr>
        <w:ind w:firstLine="540"/>
        <w:rPr>
          <w:sz w:val="27"/>
        </w:rPr>
      </w:pPr>
      <w:r>
        <w:rPr>
          <w:spacing w:val="-2"/>
          <w:sz w:val="27"/>
        </w:rPr>
        <w:t xml:space="preserve">6.3. Наличие базовых знаний: </w:t>
      </w:r>
      <w:r>
        <w:rPr>
          <w:sz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7"/>
          </w:rPr>
          <w:t>Конституции</w:t>
        </w:r>
      </w:hyperlink>
      <w:r>
        <w:rPr>
          <w:sz w:val="27"/>
        </w:rPr>
        <w:t xml:space="preserve"> Российской Федерации, Федерального </w:t>
      </w:r>
      <w:hyperlink r:id="rId9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>
        <w:rPr>
          <w:sz w:val="27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7"/>
        </w:rPr>
        <w:t xml:space="preserve"> инструкции по делопроизводству; возможности и особенности </w:t>
      </w:r>
      <w:proofErr w:type="gramStart"/>
      <w:r>
        <w:rPr>
          <w:sz w:val="27"/>
        </w:rPr>
        <w:t>применения</w:t>
      </w:r>
      <w:proofErr w:type="gramEnd"/>
      <w:r>
        <w:rPr>
          <w:sz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5B6168" w:rsidRDefault="00F7082E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 xml:space="preserve">6.4.1. В сфере законодательства Российской Федерации: 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Налоговый кодекс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Таможенный кодекс Таможенного союза;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Трудовой кодекс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Гражданский кодекс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Земельный кодекс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Жилищный кодекс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Бюджетный </w:t>
      </w:r>
      <w:hyperlink r:id="rId12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Федеральный закон от 2 октября 2007 г. № 229-ФЗ «Об исполнительном производстве»;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D0312">
        <w:rPr>
          <w:sz w:val="26"/>
        </w:rPr>
        <w:t>дств в б</w:t>
      </w:r>
      <w:proofErr w:type="gramEnd"/>
      <w:r w:rsidRPr="007D0312">
        <w:rPr>
          <w:sz w:val="26"/>
        </w:rPr>
        <w:t>анке, а также по счетам лиц, указанных в пункте 11 статьи 76 Налогового кодекса Российской Федерации»;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proofErr w:type="gramStart"/>
      <w:r w:rsidRPr="007D0312">
        <w:rPr>
          <w:sz w:val="26"/>
        </w:rPr>
        <w:lastRenderedPageBreak/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D0312">
        <w:rPr>
          <w:sz w:val="26"/>
        </w:rPr>
        <w:t xml:space="preserve"> списания </w:t>
      </w:r>
      <w:proofErr w:type="gramStart"/>
      <w:r w:rsidRPr="007D0312">
        <w:rPr>
          <w:sz w:val="26"/>
        </w:rPr>
        <w:t>указанных</w:t>
      </w:r>
      <w:proofErr w:type="gramEnd"/>
      <w:r w:rsidRPr="007D0312">
        <w:rPr>
          <w:sz w:val="26"/>
        </w:rPr>
        <w:t xml:space="preserve"> недоимки и задолженности»;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7D0312" w:rsidRPr="007D0312" w:rsidRDefault="007D0312" w:rsidP="007D0312">
      <w:pPr>
        <w:spacing w:after="1" w:line="260" w:lineRule="atLeast"/>
        <w:ind w:firstLine="283"/>
        <w:rPr>
          <w:sz w:val="26"/>
        </w:rPr>
      </w:pPr>
      <w:proofErr w:type="gramStart"/>
      <w:r w:rsidRPr="007D0312">
        <w:rPr>
          <w:sz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7D0312">
        <w:rPr>
          <w:sz w:val="26"/>
        </w:rPr>
        <w:t>доначисленных</w:t>
      </w:r>
      <w:proofErr w:type="spellEnd"/>
      <w:proofErr w:type="gramEnd"/>
      <w:r w:rsidRPr="007D0312">
        <w:rPr>
          <w:sz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7D0312" w:rsidRDefault="007D0312" w:rsidP="007D0312">
      <w:pPr>
        <w:spacing w:after="1" w:line="260" w:lineRule="atLeast"/>
        <w:ind w:firstLine="283"/>
        <w:rPr>
          <w:sz w:val="26"/>
        </w:rPr>
      </w:pPr>
      <w:r w:rsidRPr="007D0312">
        <w:rPr>
          <w:sz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13" w:history="1">
        <w:r w:rsidR="00F7082E">
          <w:rPr>
            <w:sz w:val="26"/>
          </w:rPr>
          <w:t>Закон</w:t>
        </w:r>
      </w:hyperlink>
      <w:r w:rsidR="00F7082E">
        <w:rPr>
          <w:sz w:val="26"/>
        </w:rPr>
        <w:t xml:space="preserve"> Российской Федерации от 21 марта 1991 г. N 943-1 "О налоговых органах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lastRenderedPageBreak/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N 152-ФЗ "О персональных данных";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18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19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20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6 апреля 2011 г. N 63-ФЗ "Об электронной подписи";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2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Федеральный закон от 6 декабря 2011 г. N 402-ФЗ "О бухгалтерском учете";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22" w:history="1">
        <w:r w:rsidR="00F7082E">
          <w:rPr>
            <w:sz w:val="26"/>
          </w:rPr>
          <w:t>постановление</w:t>
        </w:r>
      </w:hyperlink>
      <w:r w:rsidR="00F7082E">
        <w:rPr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23" w:history="1">
        <w:r w:rsidR="00F7082E">
          <w:rPr>
            <w:sz w:val="26"/>
          </w:rPr>
          <w:t>Указ</w:t>
        </w:r>
      </w:hyperlink>
      <w:r w:rsidR="00F7082E">
        <w:rPr>
          <w:sz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24" w:history="1">
        <w:r w:rsidR="00F7082E">
          <w:rPr>
            <w:sz w:val="26"/>
          </w:rPr>
          <w:t>Указ</w:t>
        </w:r>
      </w:hyperlink>
      <w:r w:rsidR="00F7082E">
        <w:rPr>
          <w:sz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6/01".</w:t>
      </w:r>
    </w:p>
    <w:p w:rsidR="008022EB" w:rsidRDefault="008022EB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п</w:t>
      </w:r>
      <w:r w:rsidRPr="008022EB">
        <w:rPr>
          <w:sz w:val="26"/>
        </w:rPr>
        <w:t>остановление Правительства РФ от 02.04.2020 N 409 (ред. от 11.07.2020) "О мерах по обеспечению устойчивого развития экономики" (вместе с "Правилами предоставления отсрочки (рассрочки) по уплате налогов, авансовых платежей по налогам и страховых взносов")</w:t>
      </w:r>
      <w:r w:rsidR="00217C31">
        <w:rPr>
          <w:sz w:val="26"/>
        </w:rPr>
        <w:t>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Договор о Евразийском экономическом союзе от 29 мая 2014 г.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proofErr w:type="gramStart"/>
      <w:r>
        <w:rPr>
          <w:sz w:val="26"/>
        </w:rPr>
        <w:t xml:space="preserve">Налоговый кодекс Российской Федерации (часть первая: </w:t>
      </w:r>
      <w:hyperlink r:id="rId25" w:history="1">
        <w:r>
          <w:rPr>
            <w:sz w:val="26"/>
          </w:rPr>
          <w:t>статьи 271</w:t>
        </w:r>
      </w:hyperlink>
      <w:r>
        <w:rPr>
          <w:sz w:val="26"/>
        </w:rPr>
        <w:t xml:space="preserve">, </w:t>
      </w:r>
      <w:hyperlink r:id="rId26" w:history="1">
        <w:r>
          <w:rPr>
            <w:sz w:val="26"/>
          </w:rPr>
          <w:t>272</w:t>
        </w:r>
      </w:hyperlink>
      <w:r>
        <w:rPr>
          <w:sz w:val="26"/>
        </w:rPr>
        <w:t xml:space="preserve">,  </w:t>
      </w:r>
      <w:hyperlink r:id="rId27" w:history="1">
        <w:r>
          <w:rPr>
            <w:sz w:val="26"/>
          </w:rPr>
          <w:t>глава 8</w:t>
        </w:r>
      </w:hyperlink>
      <w:r>
        <w:rPr>
          <w:sz w:val="26"/>
        </w:rPr>
        <w:t xml:space="preserve">. "Исполнение обязанности по уплате налогов и сборов", </w:t>
      </w:r>
      <w:hyperlink r:id="rId28" w:history="1">
        <w:r>
          <w:rPr>
            <w:sz w:val="26"/>
          </w:rPr>
          <w:t>глава 9</w:t>
        </w:r>
      </w:hyperlink>
      <w:r>
        <w:rPr>
          <w:sz w:val="26"/>
        </w:rPr>
        <w:t xml:space="preserve">. "Изменение срока </w:t>
      </w:r>
      <w:r>
        <w:rPr>
          <w:sz w:val="26"/>
        </w:rPr>
        <w:lastRenderedPageBreak/>
        <w:t xml:space="preserve">уплаты налога и сбора, а также пени и штрафа", </w:t>
      </w:r>
      <w:hyperlink r:id="rId29" w:history="1">
        <w:r>
          <w:rPr>
            <w:sz w:val="26"/>
          </w:rPr>
          <w:t>глава 10</w:t>
        </w:r>
      </w:hyperlink>
      <w:r>
        <w:rPr>
          <w:sz w:val="26"/>
        </w:rPr>
        <w:t xml:space="preserve">. "Требование об уплате налогов и сборов", </w:t>
      </w:r>
      <w:hyperlink r:id="rId30" w:history="1">
        <w:r>
          <w:rPr>
            <w:sz w:val="26"/>
          </w:rPr>
          <w:t>глава 11</w:t>
        </w:r>
      </w:hyperlink>
      <w:r>
        <w:rPr>
          <w:sz w:val="26"/>
        </w:rPr>
        <w:t xml:space="preserve">. "Способы обеспечения исполнения обязанностей по уплате налогов и сборов" и часть вторая: </w:t>
      </w:r>
      <w:hyperlink r:id="rId31" w:history="1">
        <w:r>
          <w:rPr>
            <w:sz w:val="26"/>
          </w:rPr>
          <w:t>статьи 25.2</w:t>
        </w:r>
      </w:hyperlink>
      <w:r>
        <w:rPr>
          <w:sz w:val="26"/>
        </w:rPr>
        <w:t xml:space="preserve">, </w:t>
      </w:r>
      <w:hyperlink r:id="rId32" w:history="1">
        <w:r>
          <w:rPr>
            <w:sz w:val="26"/>
          </w:rPr>
          <w:t>25.6</w:t>
        </w:r>
      </w:hyperlink>
      <w:r>
        <w:rPr>
          <w:sz w:val="26"/>
        </w:rPr>
        <w:t xml:space="preserve">, </w:t>
      </w:r>
      <w:hyperlink r:id="rId33" w:history="1">
        <w:r>
          <w:rPr>
            <w:sz w:val="26"/>
          </w:rPr>
          <w:t>25.12</w:t>
        </w:r>
      </w:hyperlink>
      <w:r>
        <w:rPr>
          <w:sz w:val="26"/>
        </w:rPr>
        <w:t xml:space="preserve">, </w:t>
      </w:r>
      <w:hyperlink r:id="rId34" w:history="1">
        <w:r>
          <w:rPr>
            <w:sz w:val="26"/>
          </w:rPr>
          <w:t>46</w:t>
        </w:r>
      </w:hyperlink>
      <w:r>
        <w:rPr>
          <w:sz w:val="26"/>
        </w:rPr>
        <w:t>);</w:t>
      </w:r>
      <w:proofErr w:type="gramEnd"/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35" w:history="1">
        <w:r w:rsidR="00F7082E">
          <w:rPr>
            <w:sz w:val="26"/>
          </w:rPr>
          <w:t>Кодекс</w:t>
        </w:r>
      </w:hyperlink>
      <w:r w:rsidR="00F7082E">
        <w:rPr>
          <w:sz w:val="26"/>
        </w:rPr>
        <w:t xml:space="preserve"> Российской Федерации об административных правонарушениях;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>0.3. Уголовно-процессуальный кодекс Российской Федерации (</w:t>
      </w:r>
      <w:hyperlink r:id="rId36" w:history="1">
        <w:r>
          <w:rPr>
            <w:sz w:val="26"/>
          </w:rPr>
          <w:t>статьи 44</w:t>
        </w:r>
      </w:hyperlink>
      <w:r>
        <w:rPr>
          <w:sz w:val="26"/>
        </w:rPr>
        <w:t xml:space="preserve">, </w:t>
      </w:r>
      <w:hyperlink r:id="rId37" w:history="1">
        <w:r>
          <w:rPr>
            <w:sz w:val="26"/>
          </w:rPr>
          <w:t>140</w:t>
        </w:r>
      </w:hyperlink>
      <w:r>
        <w:rPr>
          <w:sz w:val="26"/>
        </w:rPr>
        <w:t xml:space="preserve">, </w:t>
      </w:r>
      <w:hyperlink r:id="rId38" w:history="1">
        <w:r>
          <w:rPr>
            <w:sz w:val="26"/>
          </w:rPr>
          <w:t>141</w:t>
        </w:r>
      </w:hyperlink>
      <w:r>
        <w:rPr>
          <w:sz w:val="26"/>
        </w:rPr>
        <w:t xml:space="preserve">, </w:t>
      </w:r>
      <w:hyperlink r:id="rId39" w:history="1">
        <w:r>
          <w:rPr>
            <w:sz w:val="26"/>
          </w:rPr>
          <w:t>144</w:t>
        </w:r>
      </w:hyperlink>
      <w:r>
        <w:rPr>
          <w:sz w:val="26"/>
        </w:rPr>
        <w:t xml:space="preserve">, </w:t>
      </w:r>
      <w:hyperlink r:id="rId40" w:history="1">
        <w:r>
          <w:rPr>
            <w:sz w:val="26"/>
          </w:rPr>
          <w:t>145</w:t>
        </w:r>
      </w:hyperlink>
      <w:r>
        <w:rPr>
          <w:sz w:val="26"/>
        </w:rPr>
        <w:t>);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Гражданский </w:t>
      </w:r>
      <w:hyperlink r:id="rId41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 (часть первая);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42" w:history="1">
        <w:r w:rsidR="00F7082E">
          <w:rPr>
            <w:sz w:val="26"/>
          </w:rPr>
          <w:t>Закон</w:t>
        </w:r>
      </w:hyperlink>
      <w:r w:rsidR="00F7082E">
        <w:rPr>
          <w:sz w:val="26"/>
        </w:rPr>
        <w:t xml:space="preserve"> Российской Федерации от 21 марта 1991 г. N 943-1 "О налоговых органах Российской Федерации";</w:t>
      </w:r>
    </w:p>
    <w:p w:rsidR="005B6168" w:rsidRDefault="00F7082E">
      <w:pPr>
        <w:spacing w:after="1" w:line="260" w:lineRule="atLeast"/>
        <w:ind w:firstLine="283"/>
        <w:rPr>
          <w:sz w:val="26"/>
        </w:rPr>
      </w:pPr>
      <w:r>
        <w:rPr>
          <w:sz w:val="26"/>
        </w:rPr>
        <w:t xml:space="preserve">Федеральный </w:t>
      </w:r>
      <w:hyperlink r:id="rId4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26 октября 2002 г. N 127-ФЗ "О несостоятельности (банкротстве)";</w:t>
      </w:r>
    </w:p>
    <w:p w:rsidR="005B6168" w:rsidRDefault="006E387E">
      <w:pPr>
        <w:spacing w:after="1" w:line="260" w:lineRule="atLeast"/>
        <w:ind w:firstLine="283"/>
        <w:rPr>
          <w:sz w:val="26"/>
        </w:rPr>
      </w:pPr>
      <w:hyperlink r:id="rId44" w:history="1">
        <w:r w:rsidR="00F7082E">
          <w:rPr>
            <w:sz w:val="26"/>
          </w:rPr>
          <w:t>постановление</w:t>
        </w:r>
      </w:hyperlink>
      <w:r w:rsidR="00F7082E">
        <w:rPr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5B6168" w:rsidRDefault="00F7082E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168" w:rsidRDefault="00F7082E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>6.4.2. </w:t>
      </w:r>
      <w:proofErr w:type="gramStart"/>
      <w:r>
        <w:rPr>
          <w:sz w:val="27"/>
        </w:rPr>
        <w:t xml:space="preserve">Иные профессиональные знания: </w:t>
      </w:r>
      <w:r w:rsidR="007D0312" w:rsidRPr="007D0312">
        <w:rPr>
          <w:sz w:val="27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7D0312" w:rsidRPr="007D0312">
        <w:rPr>
          <w:sz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Default="00F7082E">
      <w:pPr>
        <w:spacing w:after="1" w:line="260" w:lineRule="atLeast"/>
        <w:rPr>
          <w:sz w:val="26"/>
        </w:rPr>
      </w:pPr>
      <w:r>
        <w:rPr>
          <w:sz w:val="27"/>
        </w:rPr>
        <w:t>6.5. </w:t>
      </w:r>
      <w:proofErr w:type="gramStart"/>
      <w:r>
        <w:rPr>
          <w:sz w:val="27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5B6168" w:rsidRDefault="00F7082E">
      <w:pPr>
        <w:pStyle w:val="a7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5B6168" w:rsidRDefault="00F7082E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>6.7. Наличие профессиональных умений: анализ финансово-хозяйственной деятельности организаций-должников.</w:t>
      </w:r>
    </w:p>
    <w:p w:rsidR="005B6168" w:rsidRDefault="00F7082E">
      <w:pPr>
        <w:spacing w:after="1" w:line="280" w:lineRule="atLeast"/>
        <w:rPr>
          <w:sz w:val="26"/>
        </w:rPr>
      </w:pPr>
      <w:r>
        <w:rPr>
          <w:sz w:val="27"/>
        </w:rPr>
        <w:t>6.8. </w:t>
      </w:r>
      <w:proofErr w:type="gramStart"/>
      <w:r>
        <w:rPr>
          <w:sz w:val="27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>
        <w:rPr>
          <w:sz w:val="27"/>
        </w:rPr>
        <w:lastRenderedPageBreak/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разъяснений и сведений; рассмотрение запросов, ходатайств, уведомлений, жалоб; проведение консультаций; учет и регистрация нормативных правовых актов; оформление реквизитов документов; ведение исковой и претензионной работы; ведение телефонных разговоров; организация подготовки разъяснений гражданам и организациям.</w:t>
      </w:r>
      <w:proofErr w:type="gramEnd"/>
    </w:p>
    <w:p w:rsidR="005B6168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</w:t>
      </w:r>
      <w:r w:rsidR="00AB27C9">
        <w:rPr>
          <w:sz w:val="26"/>
        </w:rPr>
        <w:t xml:space="preserve">аналитический </w:t>
      </w:r>
      <w:r>
        <w:rPr>
          <w:sz w:val="26"/>
        </w:rPr>
        <w:t>отдел (далее – отдел), главный государственный налоговый инспектор обязан: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B6168" w:rsidRDefault="00F7082E">
      <w:pPr>
        <w:rPr>
          <w:sz w:val="26"/>
        </w:rPr>
      </w:pPr>
      <w:r>
        <w:rPr>
          <w:sz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8364F7" w:rsidRPr="008364F7" w:rsidRDefault="008364F7">
      <w:pPr>
        <w:rPr>
          <w:b/>
          <w:sz w:val="26"/>
        </w:rPr>
      </w:pPr>
      <w:r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осуществлять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уплатой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Default="00F7082E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lastRenderedPageBreak/>
        <w:t>обеспечить проведение мероприятий, направленных на урегулирование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формировать статистическую отчетность, исполнять контрольные задания  УФНС</w:t>
      </w:r>
      <w:r w:rsidR="00B933E2">
        <w:rPr>
          <w:sz w:val="26"/>
        </w:rPr>
        <w:t xml:space="preserve"> России по Ставропольскому краю;</w:t>
      </w:r>
    </w:p>
    <w:p w:rsidR="00B933E2" w:rsidRDefault="00B933E2" w:rsidP="00B933E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B933E2" w:rsidRDefault="00B933E2" w:rsidP="00B933E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работать с программой ЭОД с применением удаленного доступа;</w:t>
      </w:r>
    </w:p>
    <w:p w:rsidR="0091146D" w:rsidRDefault="00B933E2" w:rsidP="0091146D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5B6168" w:rsidRPr="00603F50" w:rsidRDefault="00F7082E" w:rsidP="0091146D">
      <w:pPr>
        <w:autoSpaceDE w:val="0"/>
        <w:autoSpaceDN w:val="0"/>
        <w:adjustRightInd w:val="0"/>
        <w:rPr>
          <w:color w:val="auto"/>
          <w:sz w:val="26"/>
          <w:szCs w:val="26"/>
        </w:rPr>
      </w:pPr>
      <w:r w:rsidRPr="00603F50">
        <w:rPr>
          <w:color w:val="auto"/>
          <w:sz w:val="26"/>
        </w:rPr>
        <w:t>исполнять обязанности технолога по направлению в Инспекции: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B6168" w:rsidRDefault="00F7082E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>
        <w:rPr>
          <w:rFonts w:ascii="Times New Roman" w:hAnsi="Times New Roman"/>
          <w:sz w:val="26"/>
        </w:rPr>
        <w:br/>
        <w:t xml:space="preserve">на которого возложены обязанности ответственного технолога. </w:t>
      </w:r>
    </w:p>
    <w:p w:rsidR="005B6168" w:rsidRDefault="00F7082E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5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46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47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 Федеральным </w:t>
      </w:r>
      <w:hyperlink r:id="rId48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B6168" w:rsidRDefault="00F7082E">
      <w:pPr>
        <w:rPr>
          <w:sz w:val="26"/>
        </w:rPr>
      </w:pPr>
      <w:r>
        <w:rPr>
          <w:sz w:val="26"/>
        </w:rPr>
        <w:lastRenderedPageBreak/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5B6168" w:rsidRDefault="00F708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Default="00F708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5B6168" w:rsidRDefault="00F708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Default="00F708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5B6168" w:rsidRDefault="00F708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6168" w:rsidRDefault="00F7082E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5B6168" w:rsidRDefault="00F7082E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5B6168" w:rsidRDefault="00F708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B6168" w:rsidRDefault="00F7082E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B6168" w:rsidRDefault="00F7082E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Default="00F7082E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B6168" w:rsidRDefault="00F708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lastRenderedPageBreak/>
        <w:t>соблюдать правила и нормы охраны труда и техники безопасности;</w:t>
      </w:r>
    </w:p>
    <w:p w:rsidR="005B6168" w:rsidRDefault="00F708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Default="00F708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Default="00F708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5B6168" w:rsidRDefault="00F708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Default="00F7082E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Default="00F708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Default="00F7082E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B6168" w:rsidRDefault="00F7082E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B6168" w:rsidRDefault="00F7082E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B6168" w:rsidRDefault="00F7082E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5B6168" w:rsidRDefault="00F7082E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5B6168" w:rsidRDefault="00F7082E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D0312">
        <w:rPr>
          <w:sz w:val="26"/>
        </w:rPr>
        <w:t xml:space="preserve"> </w:t>
      </w:r>
      <w:r w:rsidR="007D0312">
        <w:rPr>
          <w:sz w:val="26"/>
        </w:rPr>
        <w:lastRenderedPageBreak/>
        <w:t>01.10.2020</w:t>
      </w:r>
      <w:r>
        <w:rPr>
          <w:sz w:val="26"/>
        </w:rPr>
        <w:t>, положением об</w:t>
      </w:r>
      <w:r w:rsidR="007D0312">
        <w:rPr>
          <w:sz w:val="26"/>
        </w:rPr>
        <w:t xml:space="preserve"> аналитическом</w:t>
      </w:r>
      <w:r>
        <w:rPr>
          <w:sz w:val="26"/>
        </w:rPr>
        <w:t xml:space="preserve"> отделе, приказами (распоряжениями) ФНС России,  приказами Управления, приказами Инспекции и иными</w:t>
      </w:r>
      <w:proofErr w:type="gramEnd"/>
      <w:r>
        <w:rPr>
          <w:sz w:val="26"/>
        </w:rPr>
        <w:t xml:space="preserve"> нормативными правовыми актами, поручениями руководства Управления, Инспекции.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168" w:rsidRDefault="005B6168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168" w:rsidRDefault="00F7082E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168" w:rsidRDefault="00F7082E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5B6168" w:rsidRDefault="00F7082E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постановка цели;</w:t>
      </w:r>
    </w:p>
    <w:p w:rsidR="005B6168" w:rsidRDefault="00F7082E">
      <w:pPr>
        <w:rPr>
          <w:sz w:val="26"/>
        </w:rPr>
      </w:pPr>
      <w:r>
        <w:rPr>
          <w:sz w:val="26"/>
        </w:rPr>
        <w:t>подготовка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5B6168" w:rsidRDefault="00F7082E">
      <w:pPr>
        <w:rPr>
          <w:sz w:val="26"/>
        </w:rPr>
      </w:pPr>
      <w:r>
        <w:rPr>
          <w:sz w:val="26"/>
        </w:rPr>
        <w:t>оценка результатов;</w:t>
      </w:r>
    </w:p>
    <w:p w:rsidR="005B6168" w:rsidRDefault="00F7082E">
      <w:pPr>
        <w:rPr>
          <w:sz w:val="26"/>
        </w:rPr>
      </w:pPr>
      <w:r>
        <w:rPr>
          <w:sz w:val="26"/>
        </w:rPr>
        <w:t>визирование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5B6168" w:rsidRDefault="00F7082E">
      <w:pPr>
        <w:rPr>
          <w:sz w:val="26"/>
        </w:rPr>
      </w:pPr>
      <w:r>
        <w:rPr>
          <w:sz w:val="26"/>
        </w:rPr>
        <w:t>согласование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5B6168" w:rsidRDefault="00F7082E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Default="005B6168">
      <w:pPr>
        <w:tabs>
          <w:tab w:val="left" w:pos="709"/>
        </w:tabs>
        <w:rPr>
          <w:sz w:val="26"/>
        </w:rPr>
      </w:pPr>
    </w:p>
    <w:p w:rsidR="005B6168" w:rsidRDefault="00F7082E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5B6168" w:rsidRDefault="005B6168">
      <w:pPr>
        <w:widowControl w:val="0"/>
        <w:jc w:val="center"/>
        <w:rPr>
          <w:b/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bookmarkStart w:id="0" w:name="_GoBack"/>
      <w:r>
        <w:rPr>
          <w:sz w:val="26"/>
        </w:rPr>
        <w:t>17. 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bookmarkEnd w:id="0"/>
    <w:p w:rsidR="005B6168" w:rsidRDefault="00F7082E">
      <w:pPr>
        <w:ind w:firstLine="714"/>
        <w:rPr>
          <w:sz w:val="26"/>
        </w:rPr>
      </w:pPr>
      <w:r>
        <w:rPr>
          <w:sz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168" w:rsidRDefault="00F7082E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государственными внебюджетными фондами, общественными объединениями, иными организациями.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5B6168" w:rsidRDefault="005B6168">
      <w:pPr>
        <w:widowControl w:val="0"/>
        <w:rPr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5B6168">
      <w:pPr>
        <w:widowControl w:val="0"/>
        <w:rPr>
          <w:sz w:val="26"/>
          <w:highlight w:val="yellow"/>
        </w:rPr>
      </w:pPr>
    </w:p>
    <w:p w:rsidR="00371899" w:rsidRDefault="00F7082E" w:rsidP="00371899">
      <w:pPr>
        <w:pStyle w:val="ad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371899" w:rsidRPr="00371899">
        <w:rPr>
          <w:rFonts w:ascii="Times New Roman" w:hAnsi="Times New Roman"/>
          <w:sz w:val="26"/>
        </w:rPr>
        <w:t>аналитического отдела</w:t>
      </w:r>
    </w:p>
    <w:p w:rsidR="005B6168" w:rsidRDefault="00F7082E" w:rsidP="00371899">
      <w:pPr>
        <w:pStyle w:val="ad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Межрайонной ИФНС</w:t>
      </w:r>
    </w:p>
    <w:p w:rsidR="005B6168" w:rsidRDefault="00F7082E">
      <w:pPr>
        <w:pStyle w:val="ad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России №14 по Ставропо</w:t>
      </w:r>
      <w:r w:rsidR="00371899">
        <w:rPr>
          <w:rFonts w:ascii="Times New Roman" w:hAnsi="Times New Roman"/>
          <w:sz w:val="26"/>
        </w:rPr>
        <w:t>льскому краю</w:t>
      </w:r>
      <w:r w:rsidR="00371899">
        <w:rPr>
          <w:rFonts w:ascii="Times New Roman" w:hAnsi="Times New Roman"/>
          <w:sz w:val="26"/>
        </w:rPr>
        <w:tab/>
        <w:t>__________________</w:t>
      </w:r>
    </w:p>
    <w:p w:rsidR="005B6168" w:rsidRDefault="00F7082E" w:rsidP="002107EE">
      <w:pPr>
        <w:pStyle w:val="ad"/>
        <w:ind w:left="4956" w:firstLine="708"/>
        <w:jc w:val="left"/>
        <w:rPr>
          <w:sz w:val="26"/>
          <w:highlight w:val="yellow"/>
        </w:rPr>
      </w:pPr>
      <w:r>
        <w:rPr>
          <w:rFonts w:ascii="Times New Roman" w:hAnsi="Times New Roman"/>
          <w:sz w:val="20"/>
        </w:rPr>
        <w:t>(подпись)</w:t>
      </w:r>
      <w:r w:rsidR="002107EE">
        <w:rPr>
          <w:sz w:val="26"/>
          <w:highlight w:val="yellow"/>
        </w:rPr>
        <w:t xml:space="preserve"> </w:t>
      </w:r>
    </w:p>
    <w:p w:rsidR="005B6168" w:rsidRDefault="005B6168"/>
    <w:sectPr w:rsidR="005B6168">
      <w:headerReference w:type="default" r:id="rId49"/>
      <w:pgSz w:w="11906" w:h="16838"/>
      <w:pgMar w:top="993" w:right="850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D8A" w:rsidRDefault="000B2D8A">
      <w:r>
        <w:separator/>
      </w:r>
    </w:p>
  </w:endnote>
  <w:endnote w:type="continuationSeparator" w:id="0">
    <w:p w:rsidR="000B2D8A" w:rsidRDefault="000B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D8A" w:rsidRDefault="000B2D8A">
      <w:r>
        <w:separator/>
      </w:r>
    </w:p>
  </w:footnote>
  <w:footnote w:type="continuationSeparator" w:id="0">
    <w:p w:rsidR="000B2D8A" w:rsidRDefault="000B2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6E387E">
      <w:rPr>
        <w:noProof/>
        <w:color w:val="999999"/>
        <w:sz w:val="24"/>
      </w:rPr>
      <w:t>12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B2D8A"/>
    <w:rsid w:val="000E67F0"/>
    <w:rsid w:val="000F2E99"/>
    <w:rsid w:val="00190C99"/>
    <w:rsid w:val="002107EE"/>
    <w:rsid w:val="00217C31"/>
    <w:rsid w:val="00334852"/>
    <w:rsid w:val="00371899"/>
    <w:rsid w:val="00450AC2"/>
    <w:rsid w:val="00573F4A"/>
    <w:rsid w:val="005B6168"/>
    <w:rsid w:val="00603F50"/>
    <w:rsid w:val="006C4459"/>
    <w:rsid w:val="006E387E"/>
    <w:rsid w:val="007D0312"/>
    <w:rsid w:val="008022EB"/>
    <w:rsid w:val="008364F7"/>
    <w:rsid w:val="008B4D97"/>
    <w:rsid w:val="008C23E5"/>
    <w:rsid w:val="0091146D"/>
    <w:rsid w:val="00966704"/>
    <w:rsid w:val="00AB27C9"/>
    <w:rsid w:val="00AC2BD1"/>
    <w:rsid w:val="00AF5AA2"/>
    <w:rsid w:val="00B933E2"/>
    <w:rsid w:val="00CC2BEB"/>
    <w:rsid w:val="00F7082E"/>
    <w:rsid w:val="00F7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02B0250CCF5A77232D0279F61573913573173DD715899547FD8DCEB75143E5B19022CC170B83FD4Ep5B0J" TargetMode="External"/><Relationship Id="rId39" Type="http://schemas.openxmlformats.org/officeDocument/2006/relationships/hyperlink" Target="consultantplus://offline/ref=02B0250CCF5A77232D0279F61573913573173AD71F829547FD8DCEB75143E5B19022CC170B80F943p5B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8EED0C6EE6836D9FD56B199AA52ECDD736CB05AF3164A9A046935673Ct0m5I" TargetMode="External"/><Relationship Id="rId34" Type="http://schemas.openxmlformats.org/officeDocument/2006/relationships/hyperlink" Target="consultantplus://offline/ref=02B0250CCF5A77232D0279F61573913573173DD21F8F9547FD8DCEB75143E5B19022CC120A87pFBCJ" TargetMode="External"/><Relationship Id="rId42" Type="http://schemas.openxmlformats.org/officeDocument/2006/relationships/hyperlink" Target="consultantplus://offline/ref=02B0250CCF5A77232D0279F615739135721738D3138D9547FD8DCEB751p4B3J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02B0250CCF5A77232D0279F61573913573173DD715899547FD8DCEB75143E5B19022CC170B83FD49p5B9J" TargetMode="External"/><Relationship Id="rId33" Type="http://schemas.openxmlformats.org/officeDocument/2006/relationships/hyperlink" Target="consultantplus://offline/ref=02B0250CCF5A77232D0279F61573913573173DD21F8F9547FD8DCEB75143E5B19022CC140380pFBDJ" TargetMode="External"/><Relationship Id="rId38" Type="http://schemas.openxmlformats.org/officeDocument/2006/relationships/hyperlink" Target="consultantplus://offline/ref=02B0250CCF5A77232D0279F61573913573173AD71F829547FD8DCEB75143E5B19022CC170B80F94Cp5BAJ" TargetMode="External"/><Relationship Id="rId46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hyperlink" Target="consultantplus://offline/ref=02B0250CCF5A77232D0279F61573913573173DD21F8F9547FD8DCEB75143E5B19022CC150284pFB1J" TargetMode="External"/><Relationship Id="rId41" Type="http://schemas.openxmlformats.org/officeDocument/2006/relationships/hyperlink" Target="consultantplus://offline/ref=02B0250CCF5A77232D0279F615739135721E3DD51F899547FD8DCEB751p4B3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02B0250CCF5A77232D0279F61573913573173DD21F8F9547FD8DCEB75143E5B19022CC140A86pFBFJ" TargetMode="External"/><Relationship Id="rId37" Type="http://schemas.openxmlformats.org/officeDocument/2006/relationships/hyperlink" Target="consultantplus://offline/ref=02B0250CCF5A77232D0279F61573913573173AD71F829547FD8DCEB75143E5B19022CC170B80F94Dp5BEJ" TargetMode="External"/><Relationship Id="rId40" Type="http://schemas.openxmlformats.org/officeDocument/2006/relationships/hyperlink" Target="consultantplus://offline/ref=02B0250CCF5A77232D0279F61573913573173AD71F829547FD8DCEB75143E5B19022CC170B80F942p5BAJ" TargetMode="External"/><Relationship Id="rId45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A8EED0C6EE6836D9FD56B199AA52ECDD736BBF5CF7154A9A046935673Ct0m5I" TargetMode="External"/><Relationship Id="rId28" Type="http://schemas.openxmlformats.org/officeDocument/2006/relationships/hyperlink" Target="consultantplus://offline/ref=02B0250CCF5A77232D0279F61573913573173DD21F8F9547FD8DCEB75143E5B19022CC150285pFBBJ" TargetMode="External"/><Relationship Id="rId36" Type="http://schemas.openxmlformats.org/officeDocument/2006/relationships/hyperlink" Target="consultantplus://offline/ref=02B0250CCF5A77232D0279F61573913573173AD71F829547FD8DCEB75143E5B19022CC170B81FA4Cp5BAJ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2B0250CCF5A77232D0279F61573913573173DD21F8F9547FD8DCEB75143E5B19022CC140B82pFBFJ" TargetMode="External"/><Relationship Id="rId44" Type="http://schemas.openxmlformats.org/officeDocument/2006/relationships/hyperlink" Target="consultantplus://offline/ref=02B0250CCF5A77232D0279F615739135731739D01F829547FD8DCEB751p4B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yperlink" Target="consultantplus://offline/ref=02B0250CCF5A77232D0279F61573913573173DD21F8F9547FD8DCEB75143E5B19022CC150389pFBDJ" TargetMode="External"/><Relationship Id="rId30" Type="http://schemas.openxmlformats.org/officeDocument/2006/relationships/hyperlink" Target="consultantplus://offline/ref=02B0250CCF5A77232D0279F61573913573173DD21F8F9547FD8DCEB75143E5B19022CC150287pFBEJ" TargetMode="External"/><Relationship Id="rId35" Type="http://schemas.openxmlformats.org/officeDocument/2006/relationships/hyperlink" Target="consultantplus://offline/ref=02B0250CCF5A77232D0279F61573913573173DD21F829547FD8DCEB751p4B3J" TargetMode="External"/><Relationship Id="rId43" Type="http://schemas.openxmlformats.org/officeDocument/2006/relationships/hyperlink" Target="consultantplus://offline/ref=02B0250CCF5A77232D0279F615739135731738D51F829547FD8DCEB751p4B3J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6627</Words>
  <Characters>37778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KucekonNU</cp:lastModifiedBy>
  <cp:revision>7</cp:revision>
  <cp:lastPrinted>2020-11-16T11:17:00Z</cp:lastPrinted>
  <dcterms:created xsi:type="dcterms:W3CDTF">2020-11-12T12:18:00Z</dcterms:created>
  <dcterms:modified xsi:type="dcterms:W3CDTF">2020-11-16T11:18:00Z</dcterms:modified>
</cp:coreProperties>
</file>